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BA" w:rsidRDefault="005209BA" w:rsidP="005209B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27514E" wp14:editId="0E66FFB8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287905" cy="2209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Тема «Веточка рябины»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Цели урока: </w:t>
      </w:r>
      <w:r w:rsidRPr="00AB72F2">
        <w:rPr>
          <w:rFonts w:ascii="Times New Roman" w:hAnsi="Times New Roman" w:cs="Times New Roman"/>
          <w:sz w:val="28"/>
          <w:szCs w:val="28"/>
        </w:rPr>
        <w:t>повторение уже пройденного материала, развивать интерес к предмету, создавая условия для нравственного воспитания учащихся;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209BA" w:rsidRPr="00AB72F2" w:rsidRDefault="005209BA" w:rsidP="005209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Продолжить знакомить с техникой «квиллинг»</w:t>
      </w:r>
    </w:p>
    <w:p w:rsidR="005209BA" w:rsidRPr="00AB72F2" w:rsidRDefault="005209BA" w:rsidP="005209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Формировать умений и навыков работы в технике бумагокручения;</w:t>
      </w:r>
    </w:p>
    <w:p w:rsidR="005209BA" w:rsidRPr="00AB72F2" w:rsidRDefault="005209BA" w:rsidP="005209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Развивать воображение, мышление, творческие способности каждого ребенка;</w:t>
      </w:r>
    </w:p>
    <w:p w:rsidR="005209BA" w:rsidRPr="00AB72F2" w:rsidRDefault="005209BA" w:rsidP="005209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Способствовать развитию мелкой моторики рук, глазомера.</w:t>
      </w:r>
    </w:p>
    <w:p w:rsidR="005209BA" w:rsidRPr="00AB72F2" w:rsidRDefault="005209BA" w:rsidP="005209B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Воспитывать аккуратность и собранность при выполнении приёмов труда, коммуникабельность, умение слушать, активность и умение работать  в коллективе.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Наглядное пособие: р</w:t>
      </w:r>
      <w:r w:rsidRPr="00AB72F2">
        <w:rPr>
          <w:rFonts w:ascii="Times New Roman" w:hAnsi="Times New Roman" w:cs="Times New Roman"/>
          <w:sz w:val="28"/>
          <w:szCs w:val="28"/>
        </w:rPr>
        <w:t>аботы, выполненные в технике квиллинг.</w:t>
      </w:r>
    </w:p>
    <w:p w:rsidR="005209BA" w:rsidRPr="00155420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420">
        <w:rPr>
          <w:rFonts w:ascii="Times New Roman" w:hAnsi="Times New Roman" w:cs="Times New Roman"/>
          <w:b/>
          <w:bCs/>
          <w:sz w:val="28"/>
          <w:szCs w:val="28"/>
        </w:rPr>
        <w:t>Оборудование: </w:t>
      </w:r>
      <w:r w:rsidRPr="00155420">
        <w:rPr>
          <w:rFonts w:ascii="Times New Roman" w:hAnsi="Times New Roman" w:cs="Times New Roman"/>
          <w:sz w:val="28"/>
          <w:szCs w:val="28"/>
        </w:rPr>
        <w:t xml:space="preserve">бумага для квиллинга, пастель  для фона, ножницы, канцелярский нож, зубочистка, трафарет, клей ПВА, 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I. Орг</w:t>
      </w:r>
      <w:proofErr w:type="gramStart"/>
      <w:r w:rsidRPr="00AB72F2"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 w:rsidRPr="00AB72F2">
        <w:rPr>
          <w:rFonts w:ascii="Times New Roman" w:hAnsi="Times New Roman" w:cs="Times New Roman"/>
          <w:b/>
          <w:bCs/>
          <w:sz w:val="28"/>
          <w:szCs w:val="28"/>
        </w:rPr>
        <w:t>омент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72F2">
        <w:rPr>
          <w:rFonts w:ascii="Times New Roman" w:hAnsi="Times New Roman" w:cs="Times New Roman"/>
          <w:b/>
          <w:bCs/>
          <w:sz w:val="28"/>
          <w:szCs w:val="28"/>
        </w:rPr>
        <w:t>Сообщение целей и темы урока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III. Актуализация опорных знаний и их коррекция.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IV. Применение знаний и упражнения по образцу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1.Мы сегодня продолжаем формировать навыки работы с бумагой в данной технике.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 xml:space="preserve">Красота изделий, сделанных в технике квиллинг, завораживает, вдохновляет, создаёт прекрасное настроение. </w:t>
      </w:r>
      <w:proofErr w:type="gramStart"/>
      <w:r w:rsidRPr="00AB72F2">
        <w:rPr>
          <w:rFonts w:ascii="Times New Roman" w:hAnsi="Times New Roman" w:cs="Times New Roman"/>
          <w:sz w:val="28"/>
          <w:szCs w:val="28"/>
        </w:rPr>
        <w:t>Вспоминаем с чего мы начинаем</w:t>
      </w:r>
      <w:proofErr w:type="gramEnd"/>
      <w:r w:rsidRPr="00AB72F2">
        <w:rPr>
          <w:rFonts w:ascii="Times New Roman" w:hAnsi="Times New Roman" w:cs="Times New Roman"/>
          <w:sz w:val="28"/>
          <w:szCs w:val="28"/>
        </w:rPr>
        <w:t>?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AB72F2">
        <w:rPr>
          <w:rFonts w:ascii="Times New Roman" w:hAnsi="Times New Roman" w:cs="Times New Roman"/>
          <w:sz w:val="28"/>
          <w:szCs w:val="28"/>
        </w:rPr>
        <w:t>Повтор</w:t>
      </w:r>
      <w:r>
        <w:rPr>
          <w:rFonts w:ascii="Times New Roman" w:hAnsi="Times New Roman" w:cs="Times New Roman"/>
          <w:sz w:val="28"/>
          <w:szCs w:val="28"/>
        </w:rPr>
        <w:t>им технику формирования модуля «глаз»</w:t>
      </w:r>
    </w:p>
    <w:p w:rsidR="005209BA" w:rsidRPr="00AB72F2" w:rsidRDefault="005209BA" w:rsidP="005209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Плотно на</w:t>
      </w:r>
      <w:r>
        <w:rPr>
          <w:rFonts w:ascii="Times New Roman" w:hAnsi="Times New Roman" w:cs="Times New Roman"/>
          <w:sz w:val="28"/>
          <w:szCs w:val="28"/>
        </w:rPr>
        <w:t>кручиваем бумагу на инструмент</w:t>
      </w:r>
    </w:p>
    <w:p w:rsidR="005209BA" w:rsidRPr="00AB72F2" w:rsidRDefault="005209BA" w:rsidP="005209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lastRenderedPageBreak/>
        <w:t>Скручиваем плот</w:t>
      </w:r>
      <w:r>
        <w:rPr>
          <w:rFonts w:ascii="Times New Roman" w:hAnsi="Times New Roman" w:cs="Times New Roman"/>
          <w:sz w:val="28"/>
          <w:szCs w:val="28"/>
        </w:rPr>
        <w:t xml:space="preserve">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руками перехватывая помогая </w:t>
      </w:r>
      <w:r w:rsidRPr="00AB72F2">
        <w:rPr>
          <w:rFonts w:ascii="Times New Roman" w:hAnsi="Times New Roman" w:cs="Times New Roman"/>
          <w:sz w:val="28"/>
          <w:szCs w:val="28"/>
        </w:rPr>
        <w:t xml:space="preserve"> пальцами, чтобы бумажная лента не распустилась.</w:t>
      </w:r>
    </w:p>
    <w:p w:rsidR="005209BA" w:rsidRPr="00AB72F2" w:rsidRDefault="005209BA" w:rsidP="005209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Слегка расслабим пальцы, позволив бумажной ленте немного распуститься,</w:t>
      </w:r>
      <w:r>
        <w:rPr>
          <w:rFonts w:ascii="Times New Roman" w:hAnsi="Times New Roman" w:cs="Times New Roman"/>
          <w:sz w:val="28"/>
          <w:szCs w:val="28"/>
        </w:rPr>
        <w:t xml:space="preserve"> формируем спиральку, фиксируем клеем,  и  нажатием пальцев обеих рук создаем модуль «глаз»</w:t>
      </w:r>
      <w:r w:rsidRPr="00AB72F2">
        <w:rPr>
          <w:rFonts w:ascii="Times New Roman" w:hAnsi="Times New Roman" w:cs="Times New Roman"/>
          <w:sz w:val="28"/>
          <w:szCs w:val="28"/>
        </w:rPr>
        <w:t>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Приступаем к работе (Текущий инструктаж учителя по ходу выполнения учащимися самостоятельной работы).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 xml:space="preserve">Сегодня мы начинаем работу,  в технике исполнения которой есть  интересная особенность. При изготовлении заготовок для </w:t>
      </w:r>
      <w:r>
        <w:rPr>
          <w:rFonts w:ascii="Times New Roman" w:hAnsi="Times New Roman" w:cs="Times New Roman"/>
          <w:sz w:val="28"/>
          <w:szCs w:val="28"/>
        </w:rPr>
        <w:t xml:space="preserve">ягод рябины </w:t>
      </w:r>
      <w:r w:rsidRPr="00AB72F2">
        <w:rPr>
          <w:rFonts w:ascii="Times New Roman" w:hAnsi="Times New Roman" w:cs="Times New Roman"/>
          <w:sz w:val="28"/>
          <w:szCs w:val="28"/>
        </w:rPr>
        <w:t xml:space="preserve">мы будем использовать </w:t>
      </w:r>
      <w:r>
        <w:rPr>
          <w:rFonts w:ascii="Times New Roman" w:hAnsi="Times New Roman" w:cs="Times New Roman"/>
          <w:sz w:val="28"/>
          <w:szCs w:val="28"/>
        </w:rPr>
        <w:t>2 полоски красного цвета</w:t>
      </w:r>
      <w:r w:rsidRPr="00AB72F2">
        <w:rPr>
          <w:rFonts w:ascii="Times New Roman" w:hAnsi="Times New Roman" w:cs="Times New Roman"/>
          <w:sz w:val="28"/>
          <w:szCs w:val="28"/>
        </w:rPr>
        <w:t xml:space="preserve"> (демонстрация). Правила работы. Инструктаж по технике безопасности.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 xml:space="preserve">На сегодняшнем занятии мы сделаем с вами заготовки для ягод </w:t>
      </w:r>
      <w:r>
        <w:rPr>
          <w:rFonts w:ascii="Times New Roman" w:hAnsi="Times New Roman" w:cs="Times New Roman"/>
          <w:sz w:val="28"/>
          <w:szCs w:val="28"/>
        </w:rPr>
        <w:t>рябины.</w:t>
      </w:r>
      <w:r w:rsidRPr="00AB72F2">
        <w:rPr>
          <w:rFonts w:ascii="Times New Roman" w:hAnsi="Times New Roman" w:cs="Times New Roman"/>
          <w:sz w:val="28"/>
          <w:szCs w:val="28"/>
        </w:rPr>
        <w:t xml:space="preserve"> Для этого нам </w:t>
      </w:r>
      <w:r>
        <w:rPr>
          <w:rFonts w:ascii="Times New Roman" w:hAnsi="Times New Roman" w:cs="Times New Roman"/>
          <w:sz w:val="28"/>
          <w:szCs w:val="28"/>
        </w:rPr>
        <w:t>понадобят</w:t>
      </w:r>
      <w:r w:rsidRPr="00AB72F2">
        <w:rPr>
          <w:rFonts w:ascii="Times New Roman" w:hAnsi="Times New Roman" w:cs="Times New Roman"/>
          <w:sz w:val="28"/>
          <w:szCs w:val="28"/>
        </w:rPr>
        <w:t xml:space="preserve">ся полоски </w:t>
      </w:r>
      <w:r>
        <w:rPr>
          <w:rFonts w:ascii="Times New Roman" w:hAnsi="Times New Roman" w:cs="Times New Roman"/>
          <w:sz w:val="28"/>
          <w:szCs w:val="28"/>
        </w:rPr>
        <w:t>красного цвета</w:t>
      </w:r>
      <w:r w:rsidRPr="00AB72F2">
        <w:rPr>
          <w:rFonts w:ascii="Times New Roman" w:hAnsi="Times New Roman" w:cs="Times New Roman"/>
          <w:sz w:val="28"/>
          <w:szCs w:val="28"/>
        </w:rPr>
        <w:t>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ягод формируем гроздь. Каждая ягодка  - это тугой ролл.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листьев, акцент делаем на веточке, полоски коричневого цвета, плотность 160 мг.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IV. Закрепление. Анализ проделанной работы.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Уборка рабочего места.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V. Рефлексия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B72F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B72F2">
        <w:rPr>
          <w:rFonts w:ascii="Times New Roman" w:hAnsi="Times New Roman" w:cs="Times New Roman"/>
          <w:sz w:val="28"/>
          <w:szCs w:val="28"/>
        </w:rPr>
        <w:t xml:space="preserve">Что было сложного? Что узнали нового? Что понравилось? 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024F82" wp14:editId="47B116E7">
            <wp:simplePos x="0" y="0"/>
            <wp:positionH relativeFrom="column">
              <wp:posOffset>53340</wp:posOffset>
            </wp:positionH>
            <wp:positionV relativeFrom="paragraph">
              <wp:posOffset>192405</wp:posOffset>
            </wp:positionV>
            <wp:extent cx="2309495" cy="24955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«Ветка рябины. Сборка композиции»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Цели урока: </w:t>
      </w:r>
      <w:r w:rsidRPr="00AB72F2">
        <w:rPr>
          <w:rFonts w:ascii="Times New Roman" w:hAnsi="Times New Roman" w:cs="Times New Roman"/>
          <w:sz w:val="28"/>
          <w:szCs w:val="28"/>
        </w:rPr>
        <w:t>Развивать у учащихся любознательность, фантазию, воображение, творческое техническое и художественное мышление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209BA" w:rsidRPr="00AB72F2" w:rsidRDefault="005209BA" w:rsidP="005209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 xml:space="preserve">Продолжить знакомить с техникой </w:t>
      </w:r>
      <w:r w:rsidRPr="00AB72F2">
        <w:rPr>
          <w:rFonts w:ascii="Times New Roman" w:hAnsi="Times New Roman" w:cs="Times New Roman"/>
          <w:sz w:val="28"/>
          <w:szCs w:val="28"/>
        </w:rPr>
        <w:lastRenderedPageBreak/>
        <w:t>«квиллинг»</w:t>
      </w:r>
    </w:p>
    <w:p w:rsidR="005209BA" w:rsidRPr="00AB72F2" w:rsidRDefault="005209BA" w:rsidP="005209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 xml:space="preserve">Формировать эмоциональное отношение к действительности, нравственно-эстетическую отзывчивость </w:t>
      </w:r>
      <w:proofErr w:type="gramStart"/>
      <w:r w:rsidRPr="00AB72F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72F2">
        <w:rPr>
          <w:rFonts w:ascii="Times New Roman" w:hAnsi="Times New Roman" w:cs="Times New Roman"/>
          <w:sz w:val="28"/>
          <w:szCs w:val="28"/>
        </w:rPr>
        <w:t xml:space="preserve"> прекрасное в жизни;</w:t>
      </w:r>
    </w:p>
    <w:p w:rsidR="005209BA" w:rsidRPr="00AB72F2" w:rsidRDefault="005209BA" w:rsidP="005209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Развивать музыкально-творческое мышление в процессе выполнения заданий;</w:t>
      </w:r>
    </w:p>
    <w:p w:rsidR="005209BA" w:rsidRPr="00AB72F2" w:rsidRDefault="005209BA" w:rsidP="005209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Продолжить знакомить с техникой «квиллинг»;</w:t>
      </w:r>
    </w:p>
    <w:p w:rsidR="005209BA" w:rsidRPr="00AB72F2" w:rsidRDefault="005209BA" w:rsidP="005209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Вызвать желание создать композицию для украшения интерьера класса</w:t>
      </w:r>
      <w:r>
        <w:rPr>
          <w:rFonts w:ascii="Times New Roman" w:hAnsi="Times New Roman" w:cs="Times New Roman"/>
          <w:sz w:val="28"/>
          <w:szCs w:val="28"/>
        </w:rPr>
        <w:t xml:space="preserve"> или собственной комнаты дома</w:t>
      </w:r>
      <w:r w:rsidRPr="00AB72F2">
        <w:rPr>
          <w:rFonts w:ascii="Times New Roman" w:hAnsi="Times New Roman" w:cs="Times New Roman"/>
          <w:sz w:val="28"/>
          <w:szCs w:val="28"/>
        </w:rPr>
        <w:t>. Развивать умение сотрудничать со сверстниками.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Наглядное пособие: р</w:t>
      </w:r>
      <w:r w:rsidRPr="00AB72F2">
        <w:rPr>
          <w:rFonts w:ascii="Times New Roman" w:hAnsi="Times New Roman" w:cs="Times New Roman"/>
          <w:sz w:val="28"/>
          <w:szCs w:val="28"/>
        </w:rPr>
        <w:t>аботы, выполненные в технике квиллинг.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155420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155420">
        <w:rPr>
          <w:rFonts w:ascii="Times New Roman" w:hAnsi="Times New Roman" w:cs="Times New Roman"/>
          <w:sz w:val="28"/>
          <w:szCs w:val="28"/>
        </w:rPr>
        <w:t>бумага для квиллинга, зубочистка, клей ПВА, подложка.</w:t>
      </w:r>
    </w:p>
    <w:p w:rsidR="005209BA" w:rsidRPr="00155420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42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I. Орг</w:t>
      </w:r>
      <w:proofErr w:type="gramStart"/>
      <w:r w:rsidRPr="00AB72F2"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 w:rsidRPr="00AB72F2">
        <w:rPr>
          <w:rFonts w:ascii="Times New Roman" w:hAnsi="Times New Roman" w:cs="Times New Roman"/>
          <w:b/>
          <w:bCs/>
          <w:sz w:val="28"/>
          <w:szCs w:val="28"/>
        </w:rPr>
        <w:t>омент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72F2">
        <w:rPr>
          <w:rFonts w:ascii="Times New Roman" w:hAnsi="Times New Roman" w:cs="Times New Roman"/>
          <w:b/>
          <w:bCs/>
          <w:sz w:val="28"/>
          <w:szCs w:val="28"/>
        </w:rPr>
        <w:t>Сообщение целей и темы урока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III. Актуализация опорных знаний и их коррекция.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IV. Применение знаний и упражнения по образцу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AB72F2">
        <w:rPr>
          <w:rFonts w:ascii="Times New Roman" w:hAnsi="Times New Roman" w:cs="Times New Roman"/>
          <w:sz w:val="28"/>
          <w:szCs w:val="28"/>
        </w:rPr>
        <w:t>Мы сегодня продолжаем формировать навыки работы с бумагой в данной технике.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AB72F2">
        <w:rPr>
          <w:rFonts w:ascii="Times New Roman" w:hAnsi="Times New Roman" w:cs="Times New Roman"/>
          <w:sz w:val="28"/>
          <w:szCs w:val="28"/>
        </w:rPr>
        <w:t xml:space="preserve">Из бумаги зеленого цвета делаем стандартные </w:t>
      </w:r>
      <w:r>
        <w:rPr>
          <w:rFonts w:ascii="Times New Roman" w:hAnsi="Times New Roman" w:cs="Times New Roman"/>
          <w:sz w:val="28"/>
          <w:szCs w:val="28"/>
        </w:rPr>
        <w:t>глазки</w:t>
      </w:r>
      <w:r w:rsidRPr="00AB72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формируем кисть из веточек с листьями.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Грозди можно промазать сзади клеем ПВА, дать высохнуть и слегка руками выгнуть для придания объема.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>Приступаем к работе (Текущий инструктаж учителя по ходу выполнения учащимися самостоятельной работы).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2F2">
        <w:rPr>
          <w:rFonts w:ascii="Times New Roman" w:hAnsi="Times New Roman" w:cs="Times New Roman"/>
          <w:sz w:val="28"/>
          <w:szCs w:val="28"/>
        </w:rPr>
        <w:t xml:space="preserve">На сегодняшнем занятии мы </w:t>
      </w:r>
      <w:r>
        <w:rPr>
          <w:rFonts w:ascii="Times New Roman" w:hAnsi="Times New Roman" w:cs="Times New Roman"/>
          <w:sz w:val="28"/>
          <w:szCs w:val="28"/>
        </w:rPr>
        <w:t>научимся создавать композицию из готовых элементов  при помощи клея ПВА и термического клея.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фон зафиксировать зеленую ветку рябины и расположить грозди на каждой веточке. Демонстрация процесса работы и самостоятельная работа учащихся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2F2">
        <w:rPr>
          <w:rFonts w:ascii="Times New Roman" w:hAnsi="Times New Roman" w:cs="Times New Roman"/>
          <w:b/>
          <w:bCs/>
          <w:sz w:val="28"/>
          <w:szCs w:val="28"/>
        </w:rPr>
        <w:t>IV. Закрепление. Анализ проделанной работы.</w:t>
      </w:r>
    </w:p>
    <w:p w:rsidR="005209BA" w:rsidRPr="00AB72F2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Выставка работ, фото презентация, оценка и самооценка.</w:t>
      </w:r>
    </w:p>
    <w:p w:rsidR="005209BA" w:rsidRDefault="005209BA" w:rsidP="005209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 рабочего места.</w:t>
      </w:r>
    </w:p>
    <w:p w:rsidR="009F7865" w:rsidRDefault="009F7865"/>
    <w:sectPr w:rsidR="009F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674"/>
    <w:multiLevelType w:val="multilevel"/>
    <w:tmpl w:val="ECAA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B0BFA"/>
    <w:multiLevelType w:val="multilevel"/>
    <w:tmpl w:val="46F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D6D55"/>
    <w:multiLevelType w:val="multilevel"/>
    <w:tmpl w:val="6A9C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0F"/>
    <w:rsid w:val="005209BA"/>
    <w:rsid w:val="0079230F"/>
    <w:rsid w:val="009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2023-04-16T07:42:00Z</dcterms:created>
  <dcterms:modified xsi:type="dcterms:W3CDTF">2023-04-16T07:43:00Z</dcterms:modified>
</cp:coreProperties>
</file>